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8522"/>
      </w:tblGrid>
      <w:tr w:rsidR="00341A55" w:rsidRPr="00341A55" w:rsidTr="00341A55">
        <w:trPr>
          <w:trHeight w:val="18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1A55" w:rsidRPr="00341A55" w:rsidRDefault="00341A55" w:rsidP="00341A55">
            <w:pPr>
              <w:jc w:val="center"/>
              <w:rPr>
                <w:rFonts w:ascii="Book Antiqua" w:hAnsi="Book Antiqua" w:cs="Arial"/>
                <w:b/>
              </w:rPr>
            </w:pPr>
            <w:r w:rsidRPr="00341A55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Duties for the post of </w:t>
            </w:r>
            <w:r w:rsidRPr="00341A55">
              <w:rPr>
                <w:rFonts w:ascii="Book Antiqua" w:hAnsi="Book Antiqua" w:cs="Arial"/>
                <w:b/>
                <w:sz w:val="24"/>
                <w:szCs w:val="24"/>
              </w:rPr>
              <w:t>Officer (Transport</w:t>
            </w:r>
            <w:r w:rsidRPr="00341A55">
              <w:rPr>
                <w:rFonts w:ascii="Book Antiqua" w:hAnsi="Book Antiqua" w:cs="Arial"/>
                <w:b/>
              </w:rPr>
              <w:t>)</w:t>
            </w:r>
            <w:bookmarkStart w:id="0" w:name="_GoBack"/>
            <w:bookmarkEnd w:id="0"/>
          </w:p>
        </w:tc>
      </w:tr>
      <w:tr w:rsidR="00341A55" w:rsidRPr="00341A55" w:rsidTr="00341A55">
        <w:trPr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assist in the planning and day to day management of the vehicles of the Authority.</w:t>
            </w:r>
          </w:p>
        </w:tc>
      </w:tr>
      <w:tr w:rsidR="00341A55" w:rsidRPr="00341A55" w:rsidTr="00341A55">
        <w:trPr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ensure the collation and analysis of vehicles logbooks and other transport related documentation.</w:t>
            </w:r>
          </w:p>
        </w:tc>
      </w:tr>
      <w:tr w:rsidR="00341A55" w:rsidRPr="00341A55" w:rsidTr="00077C48">
        <w:trPr>
          <w:trHeight w:val="288"/>
        </w:trPr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3</w:t>
            </w:r>
          </w:p>
        </w:tc>
        <w:tc>
          <w:tcPr>
            <w:tcW w:w="4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ensure maintenance/repairs of all vehicles of the Authority in a timely manner and that all safety requirements are met.</w:t>
            </w:r>
          </w:p>
        </w:tc>
      </w:tr>
      <w:tr w:rsidR="00341A55" w:rsidRPr="00341A55" w:rsidTr="00077C48">
        <w:trPr>
          <w:trHeight w:val="288"/>
        </w:trPr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4</w:t>
            </w:r>
          </w:p>
        </w:tc>
        <w:tc>
          <w:tcPr>
            <w:tcW w:w="4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carry out road test of vehicles as and when required.</w:t>
            </w:r>
          </w:p>
        </w:tc>
      </w:tr>
      <w:tr w:rsidR="00341A55" w:rsidRPr="00341A55" w:rsidTr="00077C48">
        <w:trPr>
          <w:trHeight w:val="288"/>
        </w:trPr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5</w:t>
            </w:r>
          </w:p>
        </w:tc>
        <w:tc>
          <w:tcPr>
            <w:tcW w:w="4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monitor the transport system through the GPS</w:t>
            </w:r>
          </w:p>
        </w:tc>
      </w:tr>
      <w:tr w:rsidR="00341A55" w:rsidRPr="00341A55" w:rsidTr="00077C48">
        <w:trPr>
          <w:trHeight w:val="288"/>
        </w:trPr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6</w:t>
            </w:r>
          </w:p>
        </w:tc>
        <w:tc>
          <w:tcPr>
            <w:tcW w:w="4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ensure allocation of work to drivers as required</w:t>
            </w:r>
          </w:p>
        </w:tc>
      </w:tr>
      <w:tr w:rsidR="00341A55" w:rsidRPr="00341A55" w:rsidTr="00077C48">
        <w:trPr>
          <w:trHeight w:val="288"/>
        </w:trPr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7</w:t>
            </w:r>
          </w:p>
        </w:tc>
        <w:tc>
          <w:tcPr>
            <w:tcW w:w="4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conduct such other related duties as assigned</w:t>
            </w:r>
          </w:p>
        </w:tc>
      </w:tr>
      <w:tr w:rsidR="00341A55" w:rsidRPr="00341A55" w:rsidTr="00077C48">
        <w:trPr>
          <w:trHeight w:val="288"/>
        </w:trPr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8</w:t>
            </w:r>
          </w:p>
        </w:tc>
        <w:tc>
          <w:tcPr>
            <w:tcW w:w="4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play an active role in promoting safety and security at the MPA</w:t>
            </w:r>
          </w:p>
        </w:tc>
      </w:tr>
      <w:tr w:rsidR="00341A55" w:rsidRPr="00341A55" w:rsidTr="00077C48">
        <w:trPr>
          <w:trHeight w:val="288"/>
        </w:trPr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9</w:t>
            </w:r>
          </w:p>
        </w:tc>
        <w:tc>
          <w:tcPr>
            <w:tcW w:w="4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adhere to and promote MPA’s corporate values</w:t>
            </w:r>
          </w:p>
        </w:tc>
      </w:tr>
      <w:tr w:rsidR="00341A55" w:rsidRPr="00341A55" w:rsidTr="00077C48">
        <w:trPr>
          <w:trHeight w:val="288"/>
        </w:trPr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center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10</w:t>
            </w:r>
          </w:p>
        </w:tc>
        <w:tc>
          <w:tcPr>
            <w:tcW w:w="4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A55" w:rsidRPr="00341A55" w:rsidRDefault="00341A55" w:rsidP="00077C48">
            <w:pPr>
              <w:jc w:val="both"/>
              <w:rPr>
                <w:rFonts w:ascii="Book Antiqua" w:hAnsi="Book Antiqua" w:cs="Arial"/>
              </w:rPr>
            </w:pPr>
            <w:r w:rsidRPr="00341A55">
              <w:rPr>
                <w:rFonts w:ascii="Book Antiqua" w:hAnsi="Book Antiqua" w:cs="Arial"/>
              </w:rPr>
              <w:t>To contribute to the enhancement of the Port environment</w:t>
            </w:r>
          </w:p>
        </w:tc>
      </w:tr>
    </w:tbl>
    <w:p w:rsidR="00B21558" w:rsidRPr="00341A55" w:rsidRDefault="00B21558">
      <w:pPr>
        <w:rPr>
          <w:rFonts w:ascii="Book Antiqua" w:hAnsi="Book Antiqua"/>
        </w:rPr>
      </w:pPr>
    </w:p>
    <w:sectPr w:rsidR="00B21558" w:rsidRPr="00341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5"/>
    <w:rsid w:val="00341A55"/>
    <w:rsid w:val="00B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72C6"/>
  <w15:chartTrackingRefBased/>
  <w15:docId w15:val="{9448CE5E-C103-4D64-8C29-A606C59C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5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1</cp:revision>
  <dcterms:created xsi:type="dcterms:W3CDTF">2018-09-28T06:56:00Z</dcterms:created>
  <dcterms:modified xsi:type="dcterms:W3CDTF">2018-09-28T06:57:00Z</dcterms:modified>
</cp:coreProperties>
</file>